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Executive Briefing Deck Template</w:t>
      </w:r>
    </w:p>
    <w:p>
      <w:r>
        <w:rPr>
          <w:rFonts w:ascii="Aptos" w:hAnsi="Aptos"/>
          <w:b w:val="0"/>
          <w:color w:val="5E6D82"/>
          <w:sz w:val="23"/>
        </w:rPr>
        <w:t>For sponsors presenting a proposed noemergis initiative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Help a sponsor explain the problem, proposed workflow, value, risks, and decision needed.</w:t>
      </w:r>
    </w:p>
    <w:p>
      <w:r>
        <w:t>This document is for sponsors presenting a proposed noemergis initiative.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Business problem</w:t>
      </w:r>
    </w:p>
    <w:p>
      <w:pPr>
        <w:pStyle w:val="ListBullet"/>
        <w:spacing w:after="80"/>
        <w:ind w:left="540" w:hanging="271"/>
      </w:pPr>
      <w:r>
        <w:t>Current baseline</w:t>
      </w:r>
    </w:p>
    <w:p>
      <w:pPr>
        <w:pStyle w:val="ListBullet"/>
        <w:spacing w:after="80"/>
        <w:ind w:left="540" w:hanging="271"/>
      </w:pPr>
      <w:r>
        <w:t>Proposed scope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Frame the decision.</w:t>
      </w:r>
    </w:p>
    <w:p>
      <w:pPr>
        <w:pStyle w:val="ListNumber"/>
        <w:spacing w:after="80"/>
        <w:ind w:left="540" w:hanging="271"/>
      </w:pPr>
      <w:r>
        <w:t>Show evidence and tradeoffs.</w:t>
      </w:r>
    </w:p>
    <w:p>
      <w:pPr>
        <w:pStyle w:val="ListNumber"/>
        <w:spacing w:after="80"/>
        <w:ind w:left="540" w:hanging="271"/>
      </w:pPr>
      <w:r>
        <w:t>Ask for a clear next step.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